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B15C9" w14:textId="77777777" w:rsidR="00E9432D" w:rsidRPr="00FE1056" w:rsidRDefault="00E9432D" w:rsidP="00592C12">
      <w:pPr>
        <w:pBdr>
          <w:top w:val="single" w:sz="4" w:space="1" w:color="auto"/>
          <w:left w:val="single" w:sz="4" w:space="3" w:color="auto"/>
          <w:bottom w:val="single" w:sz="4" w:space="0" w:color="auto"/>
          <w:right w:val="single" w:sz="4" w:space="4" w:color="auto"/>
        </w:pBdr>
        <w:spacing w:after="0" w:line="240" w:lineRule="auto"/>
        <w:jc w:val="center"/>
        <w:rPr>
          <w:rFonts w:ascii="Arial" w:eastAsia="Times New Roman" w:hAnsi="Arial" w:cs="Times New Roman"/>
          <w:b/>
          <w:color w:val="FF0000"/>
          <w:sz w:val="24"/>
          <w:szCs w:val="20"/>
        </w:rPr>
      </w:pPr>
      <w:r w:rsidRPr="00FE1056">
        <w:rPr>
          <w:rFonts w:ascii="Arial" w:eastAsia="Times New Roman" w:hAnsi="Arial" w:cs="Times New Roman"/>
          <w:b/>
          <w:color w:val="FF0000"/>
          <w:sz w:val="56"/>
          <w:szCs w:val="56"/>
        </w:rPr>
        <w:t>NOTICE OF PUBLIC HEARING</w:t>
      </w:r>
      <w:r w:rsidRPr="00FE1056">
        <w:rPr>
          <w:rFonts w:ascii="Arial" w:eastAsia="Times New Roman" w:hAnsi="Arial" w:cs="Times New Roman"/>
          <w:b/>
          <w:color w:val="FF0000"/>
          <w:sz w:val="24"/>
          <w:szCs w:val="20"/>
        </w:rPr>
        <w:t xml:space="preserve"> </w:t>
      </w:r>
    </w:p>
    <w:p w14:paraId="6305B2D4" w14:textId="77777777" w:rsidR="00E9432D" w:rsidRPr="00E9432D" w:rsidRDefault="00E9432D" w:rsidP="00592C12">
      <w:pPr>
        <w:pBdr>
          <w:top w:val="single" w:sz="4" w:space="1" w:color="auto"/>
          <w:left w:val="single" w:sz="4" w:space="3" w:color="auto"/>
          <w:bottom w:val="single" w:sz="4" w:space="0" w:color="auto"/>
          <w:right w:val="single" w:sz="4" w:space="4" w:color="auto"/>
        </w:pBdr>
        <w:spacing w:after="0" w:line="240" w:lineRule="auto"/>
        <w:jc w:val="center"/>
        <w:rPr>
          <w:rFonts w:ascii="Arial" w:eastAsia="Times New Roman" w:hAnsi="Arial" w:cs="Times New Roman"/>
          <w:b/>
          <w:sz w:val="24"/>
          <w:szCs w:val="20"/>
        </w:rPr>
      </w:pPr>
    </w:p>
    <w:p w14:paraId="6CAA542B" w14:textId="77777777" w:rsidR="00E9432D" w:rsidRPr="00E9432D" w:rsidRDefault="00E9432D" w:rsidP="00592C12">
      <w:pPr>
        <w:pBdr>
          <w:top w:val="single" w:sz="4" w:space="1" w:color="auto"/>
          <w:left w:val="single" w:sz="4" w:space="3" w:color="auto"/>
          <w:bottom w:val="single" w:sz="4" w:space="0" w:color="auto"/>
          <w:right w:val="single" w:sz="4" w:space="4" w:color="auto"/>
        </w:pBdr>
        <w:spacing w:after="0" w:line="240" w:lineRule="auto"/>
        <w:jc w:val="center"/>
        <w:rPr>
          <w:rFonts w:ascii="Arial" w:eastAsia="Times New Roman" w:hAnsi="Arial" w:cs="Times New Roman"/>
          <w:b/>
          <w:sz w:val="24"/>
          <w:szCs w:val="20"/>
        </w:rPr>
      </w:pPr>
      <w:r w:rsidRPr="00E9432D">
        <w:rPr>
          <w:rFonts w:ascii="Arial" w:eastAsia="Times New Roman" w:hAnsi="Arial" w:cs="Times New Roman"/>
          <w:b/>
          <w:sz w:val="24"/>
          <w:szCs w:val="20"/>
        </w:rPr>
        <w:t>BEFORE THE</w:t>
      </w:r>
    </w:p>
    <w:p w14:paraId="5D6BD7B3" w14:textId="77777777" w:rsidR="00E9432D" w:rsidRPr="00E9432D" w:rsidRDefault="00E9432D" w:rsidP="00592C12">
      <w:pPr>
        <w:pBdr>
          <w:top w:val="single" w:sz="4" w:space="1" w:color="auto"/>
          <w:left w:val="single" w:sz="4" w:space="3" w:color="auto"/>
          <w:bottom w:val="single" w:sz="4" w:space="0" w:color="auto"/>
          <w:right w:val="single" w:sz="4" w:space="4" w:color="auto"/>
        </w:pBdr>
        <w:spacing w:after="0" w:line="240" w:lineRule="auto"/>
        <w:jc w:val="center"/>
        <w:rPr>
          <w:rFonts w:ascii="Arial" w:eastAsia="Times New Roman" w:hAnsi="Arial" w:cs="Times New Roman"/>
          <w:b/>
          <w:sz w:val="24"/>
          <w:szCs w:val="20"/>
        </w:rPr>
      </w:pPr>
      <w:r w:rsidRPr="00E9432D">
        <w:rPr>
          <w:rFonts w:ascii="Arial" w:eastAsia="Times New Roman" w:hAnsi="Arial" w:cs="Times New Roman"/>
          <w:b/>
          <w:sz w:val="24"/>
          <w:szCs w:val="20"/>
        </w:rPr>
        <w:t>CITY OF PRYOR CREEK BOARD OF ADJUSTMENT</w:t>
      </w:r>
    </w:p>
    <w:p w14:paraId="0D3EE564" w14:textId="77777777" w:rsidR="00E9432D" w:rsidRPr="00E9432D" w:rsidRDefault="00E9432D" w:rsidP="00592C12">
      <w:pPr>
        <w:pBdr>
          <w:top w:val="single" w:sz="4" w:space="1" w:color="auto"/>
          <w:left w:val="single" w:sz="4" w:space="3" w:color="auto"/>
          <w:bottom w:val="single" w:sz="4" w:space="0" w:color="auto"/>
          <w:right w:val="single" w:sz="4" w:space="4" w:color="auto"/>
        </w:pBdr>
        <w:spacing w:after="0" w:line="240" w:lineRule="auto"/>
        <w:jc w:val="center"/>
        <w:rPr>
          <w:rFonts w:ascii="Arial" w:eastAsia="Times New Roman" w:hAnsi="Arial" w:cs="Times New Roman"/>
          <w:b/>
          <w:sz w:val="24"/>
          <w:szCs w:val="20"/>
        </w:rPr>
      </w:pPr>
    </w:p>
    <w:p w14:paraId="7519E52D" w14:textId="3B7CD35F" w:rsidR="00F03EFB" w:rsidRDefault="00E9432D" w:rsidP="00592C12">
      <w:pPr>
        <w:pBdr>
          <w:top w:val="single" w:sz="4" w:space="1" w:color="auto"/>
          <w:left w:val="single" w:sz="4" w:space="3" w:color="auto"/>
          <w:bottom w:val="single" w:sz="4" w:space="0" w:color="auto"/>
          <w:right w:val="single" w:sz="4" w:space="4" w:color="auto"/>
        </w:pBdr>
        <w:spacing w:after="0" w:line="240" w:lineRule="auto"/>
        <w:jc w:val="both"/>
        <w:rPr>
          <w:rFonts w:ascii="Arial" w:eastAsia="Times New Roman" w:hAnsi="Arial" w:cs="Times New Roman"/>
          <w:sz w:val="24"/>
          <w:szCs w:val="20"/>
        </w:rPr>
      </w:pPr>
      <w:r w:rsidRPr="00E9432D">
        <w:rPr>
          <w:rFonts w:ascii="Arial" w:eastAsia="Times New Roman" w:hAnsi="Arial" w:cs="Times New Roman"/>
        </w:rPr>
        <w:t xml:space="preserve">Notice is hereby given that on the </w:t>
      </w:r>
      <w:r w:rsidR="00A12DA7" w:rsidRPr="00CE0723">
        <w:rPr>
          <w:rFonts w:ascii="Arial" w:eastAsia="Times New Roman" w:hAnsi="Arial" w:cs="Times New Roman"/>
        </w:rPr>
        <w:t>April 15th, 202</w:t>
      </w:r>
      <w:r w:rsidR="007A5382">
        <w:rPr>
          <w:rFonts w:ascii="Arial" w:eastAsia="Times New Roman" w:hAnsi="Arial" w:cs="Times New Roman"/>
        </w:rPr>
        <w:t>1</w:t>
      </w:r>
      <w:r w:rsidRPr="00E9432D">
        <w:rPr>
          <w:rFonts w:ascii="Arial" w:eastAsia="Times New Roman" w:hAnsi="Arial" w:cs="Times New Roman"/>
        </w:rPr>
        <w:t xml:space="preserve">, at </w:t>
      </w:r>
      <w:r w:rsidR="00A12DA7" w:rsidRPr="00CE0723">
        <w:rPr>
          <w:rFonts w:ascii="Arial" w:eastAsia="Times New Roman" w:hAnsi="Arial" w:cs="Times New Roman"/>
        </w:rPr>
        <w:t>6:00</w:t>
      </w:r>
      <w:r w:rsidRPr="00CE0723">
        <w:rPr>
          <w:rFonts w:ascii="Arial" w:eastAsia="Times New Roman" w:hAnsi="Arial" w:cs="Times New Roman"/>
        </w:rPr>
        <w:t xml:space="preserve"> P.M.</w:t>
      </w:r>
      <w:r w:rsidRPr="00E9432D">
        <w:rPr>
          <w:rFonts w:ascii="Arial" w:eastAsia="Times New Roman" w:hAnsi="Arial" w:cs="Times New Roman"/>
        </w:rPr>
        <w:t xml:space="preserve"> in the City Hall Council Chambers, located at 12 North Rowe Street, 2</w:t>
      </w:r>
      <w:r w:rsidRPr="00E9432D">
        <w:rPr>
          <w:rFonts w:ascii="Arial" w:eastAsia="Times New Roman" w:hAnsi="Arial" w:cs="Times New Roman"/>
          <w:vertAlign w:val="superscript"/>
        </w:rPr>
        <w:t>nd</w:t>
      </w:r>
      <w:r w:rsidRPr="00E9432D">
        <w:rPr>
          <w:rFonts w:ascii="Arial" w:eastAsia="Times New Roman" w:hAnsi="Arial" w:cs="Times New Roman"/>
        </w:rPr>
        <w:t xml:space="preserve"> floor, Pryor Creek, Mayes County, Oklahoma, the City of Pryor Creek Board of Adjustment will consider a variance </w:t>
      </w:r>
      <w:r w:rsidR="00CF75F0">
        <w:rPr>
          <w:rFonts w:ascii="Arial" w:eastAsia="Times New Roman" w:hAnsi="Arial" w:cs="Times New Roman"/>
        </w:rPr>
        <w:t>f</w:t>
      </w:r>
      <w:r w:rsidR="002F4829">
        <w:rPr>
          <w:rFonts w:ascii="Arial" w:eastAsia="Times New Roman" w:hAnsi="Arial" w:cs="Times New Roman"/>
        </w:rPr>
        <w:t xml:space="preserve">rom the 50’ front setback </w:t>
      </w:r>
      <w:r w:rsidR="00A12DA7">
        <w:rPr>
          <w:rFonts w:ascii="Arial" w:eastAsia="Times New Roman" w:hAnsi="Arial" w:cs="Times New Roman"/>
        </w:rPr>
        <w:t>and minimum lot 40% coverage</w:t>
      </w:r>
      <w:r w:rsidR="002F4829">
        <w:rPr>
          <w:rFonts w:ascii="Arial" w:eastAsia="Times New Roman" w:hAnsi="Arial" w:cs="Times New Roman"/>
        </w:rPr>
        <w:t>.</w:t>
      </w:r>
      <w:r w:rsidR="00F03EFB">
        <w:rPr>
          <w:rFonts w:ascii="Arial" w:eastAsia="Times New Roman" w:hAnsi="Arial" w:cs="Times New Roman"/>
          <w:sz w:val="24"/>
          <w:szCs w:val="20"/>
        </w:rPr>
        <w:tab/>
      </w:r>
      <w:r w:rsidR="00F03EFB">
        <w:rPr>
          <w:rFonts w:ascii="Arial" w:eastAsia="Times New Roman" w:hAnsi="Arial" w:cs="Times New Roman"/>
          <w:sz w:val="24"/>
          <w:szCs w:val="20"/>
        </w:rPr>
        <w:tab/>
      </w:r>
    </w:p>
    <w:p w14:paraId="12F16371" w14:textId="2BD14916" w:rsidR="00AB1571" w:rsidRPr="00E9432D" w:rsidRDefault="00592C12" w:rsidP="00592C12">
      <w:pPr>
        <w:pBdr>
          <w:top w:val="single" w:sz="4" w:space="1" w:color="auto"/>
          <w:left w:val="single" w:sz="4" w:space="3" w:color="auto"/>
          <w:bottom w:val="single" w:sz="4" w:space="0" w:color="auto"/>
          <w:right w:val="single" w:sz="4" w:space="4" w:color="auto"/>
        </w:pBdr>
        <w:spacing w:after="0" w:line="240" w:lineRule="auto"/>
        <w:rPr>
          <w:rFonts w:ascii="Arial" w:eastAsia="Times New Roman" w:hAnsi="Arial" w:cs="Times New Roman"/>
          <w:sz w:val="24"/>
          <w:szCs w:val="20"/>
        </w:rPr>
      </w:pPr>
      <w:r w:rsidRPr="00E9432D">
        <w:rPr>
          <w:rFonts w:ascii="Arial" w:eastAsia="Times New Roman" w:hAnsi="Arial" w:cs="Times New Roman"/>
          <w:noProof/>
          <w:sz w:val="24"/>
          <w:szCs w:val="20"/>
        </w:rPr>
        <mc:AlternateContent>
          <mc:Choice Requires="wps">
            <w:drawing>
              <wp:anchor distT="0" distB="0" distL="114300" distR="114300" simplePos="0" relativeHeight="251659264" behindDoc="0" locked="0" layoutInCell="1" allowOverlap="1" wp14:anchorId="6B2A2D66" wp14:editId="354DBCEC">
                <wp:simplePos x="0" y="0"/>
                <wp:positionH relativeFrom="margin">
                  <wp:posOffset>320040</wp:posOffset>
                </wp:positionH>
                <wp:positionV relativeFrom="paragraph">
                  <wp:posOffset>179705</wp:posOffset>
                </wp:positionV>
                <wp:extent cx="6835140" cy="15468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46860"/>
                        </a:xfrm>
                        <a:prstGeom prst="rect">
                          <a:avLst/>
                        </a:prstGeom>
                        <a:solidFill>
                          <a:srgbClr val="FFFFFF"/>
                        </a:solidFill>
                        <a:ln w="9525">
                          <a:solidFill>
                            <a:srgbClr val="000000"/>
                          </a:solidFill>
                          <a:miter lim="800000"/>
                          <a:headEnd/>
                          <a:tailEnd/>
                        </a:ln>
                      </wps:spPr>
                      <wps:txbx>
                        <w:txbxContent>
                          <w:p w14:paraId="2F8F9304" w14:textId="77777777" w:rsidR="00592C12" w:rsidRPr="00E9432D" w:rsidRDefault="00592C12" w:rsidP="00592C12">
                            <w:pPr>
                              <w:pBdr>
                                <w:top w:val="single" w:sz="4" w:space="1" w:color="auto"/>
                                <w:left w:val="single" w:sz="4" w:space="3" w:color="auto"/>
                                <w:bottom w:val="single" w:sz="4" w:space="0" w:color="auto"/>
                                <w:right w:val="single" w:sz="4" w:space="4" w:color="auto"/>
                              </w:pBdr>
                              <w:spacing w:after="0" w:line="240" w:lineRule="auto"/>
                              <w:jc w:val="center"/>
                              <w:rPr>
                                <w:rFonts w:ascii="Arial" w:eastAsia="Times New Roman" w:hAnsi="Arial" w:cs="Times New Roman"/>
                                <w:b/>
                                <w:sz w:val="24"/>
                                <w:szCs w:val="20"/>
                                <w:u w:val="single"/>
                              </w:rPr>
                            </w:pPr>
                            <w:r w:rsidRPr="00E9432D">
                              <w:rPr>
                                <w:rFonts w:ascii="Arial" w:eastAsia="Times New Roman" w:hAnsi="Arial" w:cs="Times New Roman"/>
                                <w:b/>
                                <w:sz w:val="24"/>
                                <w:szCs w:val="20"/>
                                <w:u w:val="single"/>
                              </w:rPr>
                              <w:t>LEGAL DESCRIPTION</w:t>
                            </w:r>
                          </w:p>
                          <w:p w14:paraId="5626D01F" w14:textId="19E878C8" w:rsidR="00592C12" w:rsidRPr="00C21FBF" w:rsidRDefault="00A12DA7" w:rsidP="00E9432D">
                            <w:pPr>
                              <w:rPr>
                                <w:sz w:val="21"/>
                                <w:szCs w:val="21"/>
                              </w:rPr>
                            </w:pPr>
                            <w:r>
                              <w:rPr>
                                <w:sz w:val="21"/>
                                <w:szCs w:val="21"/>
                              </w:rPr>
                              <w:t>Lot Numbered Five (5), in Block Numbered Fifty-Two (52), in the Incorporated Town of PRYOR CREEK, Mayes County, State of Oklahoma, according to the United States Government Survey and Plat thereof</w:t>
                            </w:r>
                            <w:r w:rsidR="005B2723">
                              <w:rPr>
                                <w:sz w:val="21"/>
                                <w:szCs w:val="21"/>
                              </w:rPr>
                              <w:t>;</w:t>
                            </w:r>
                            <w:r>
                              <w:rPr>
                                <w:sz w:val="21"/>
                                <w:szCs w:val="21"/>
                              </w:rPr>
                              <w:t xml:space="preserve"> AND Lot Numbered 6 in Block Numbered 52 in the Incorporated Town of Pryor Creek, Mayes County, State of Oklahoma, according to the United State</w:t>
                            </w:r>
                            <w:r w:rsidR="00B171B2">
                              <w:rPr>
                                <w:sz w:val="21"/>
                                <w:szCs w:val="21"/>
                              </w:rPr>
                              <w:t>s</w:t>
                            </w:r>
                            <w:r>
                              <w:rPr>
                                <w:sz w:val="21"/>
                                <w:szCs w:val="21"/>
                              </w:rPr>
                              <w:t xml:space="preserve"> Government Survey and Plat thereof. (121 S Taylor)</w:t>
                            </w:r>
                            <w:r w:rsidR="005B2723">
                              <w:rPr>
                                <w:sz w:val="21"/>
                                <w:szCs w:val="21"/>
                              </w:rPr>
                              <w:t>;</w:t>
                            </w:r>
                            <w:r>
                              <w:rPr>
                                <w:sz w:val="21"/>
                                <w:szCs w:val="21"/>
                              </w:rPr>
                              <w:t xml:space="preserve"> </w:t>
                            </w:r>
                            <w:r w:rsidR="00B171B2">
                              <w:rPr>
                                <w:sz w:val="21"/>
                                <w:szCs w:val="21"/>
                              </w:rPr>
                              <w:t>AND</w:t>
                            </w:r>
                            <w:r>
                              <w:rPr>
                                <w:sz w:val="21"/>
                                <w:szCs w:val="21"/>
                              </w:rPr>
                              <w:t xml:space="preserve"> A </w:t>
                            </w:r>
                            <w:proofErr w:type="gramStart"/>
                            <w:r>
                              <w:rPr>
                                <w:sz w:val="21"/>
                                <w:szCs w:val="21"/>
                              </w:rPr>
                              <w:t>10 foot</w:t>
                            </w:r>
                            <w:proofErr w:type="gramEnd"/>
                            <w:r>
                              <w:rPr>
                                <w:sz w:val="21"/>
                                <w:szCs w:val="21"/>
                              </w:rPr>
                              <w:t xml:space="preserve"> strip of vacated Taylor Street lying West of and adjacent to Lot 6 in Block Numbered 52 in the Incorporated Town of Pryor Creek, Mayes County, State of Oklahoma, according to the United States Government Survey and Plat thereof, together will all and singular the hereditaments and appurtenances thereunto belonging.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2A2D66" id="_x0000_t202" coordsize="21600,21600" o:spt="202" path="m,l,21600r21600,l21600,xe">
                <v:stroke joinstyle="miter"/>
                <v:path gradientshapeok="t" o:connecttype="rect"/>
              </v:shapetype>
              <v:shape id="Text Box 2" o:spid="_x0000_s1026" type="#_x0000_t202" style="position:absolute;margin-left:25.2pt;margin-top:14.15pt;width:538.2pt;height:12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n6KgIAAFEEAAAOAAAAZHJzL2Uyb0RvYy54bWysVNuO0zAQfUfiHyy/0zShLd2o6WrpUoS0&#10;XKRdPsBxnMTC9hjbbbJ8PWOnW6oFXhB5sDye8fHMOTPZXI9akaNwXoKpaD6bUyIMh0aarqJfH/av&#10;1pT4wEzDFBhR0Ufh6fX25YvNYEtRQA+qEY4giPHlYCvah2DLLPO8F5r5GVhh0NmC0yyg6bqscWxA&#10;dK2yYj5fZQO4xjrgwns8vZ2cdJvw21bw8LltvQhEVRRzC2l1aa3jmm03rOwcs73kpzTYP2ShmTT4&#10;6BnqlgVGDk7+BqUld+ChDTMOOoO2lVykGrCafP6smvueWZFqQXK8PdPk/x8s/3T84ohsKlpQYphG&#10;iR7EGMhbGEkR2RmsLzHo3mJYGPEYVU6VensH/JsnBnY9M524cQ6GXrAGs8vjzezi6oTjI0g9fIQG&#10;n2GHAAlobJ2O1CEZBNFRpcezMjEVjoer9etlvkAXR1++XKzWq6Rdxsqn69b58F6AJnFTUYfSJ3h2&#10;vPMhpsPKp5D4mgclm71UKhmuq3fKkSPDNtmnL1XwLEwZMlT0alksJwb+CjFP358gtAzY70rqiq7P&#10;QayMvL0zTerGwKSa9piyMiciI3cTi2Gsx5MwNTSPSKmDqa9xDnHTg/tByYA9XVH//cCcoER9MCjL&#10;Vb6IHIZkLJZvCjTcpae+9DDDEaqigZJpuwvT4Bysk12PL02NYOAGpWxlIjlqPmV1yhv7NnF/mrE4&#10;GJd2ivr1J9j+BAAA//8DAFBLAwQUAAYACAAAACEAzXUePOAAAAAKAQAADwAAAGRycy9kb3ducmV2&#10;LnhtbEyPwU7DMBBE70j8g7VIXBB1kpY0DXEqhASCG7QVXN14m0TY62C7afh73BMcd2Y0+6ZaT0az&#10;EZ3vLQlIZwkwpMaqnloBu+3TbQHMB0lKakso4Ac9rOvLi0qWyp7oHcdNaFksIV9KAV0IQ8m5bzo0&#10;0s/sgBS9g3VGhni6lisnT7HcaJ4lSc6N7Cl+6OSAjx02X5ujEVAsXsZP/zp/+2jyg16Fm+X4/O2E&#10;uL6aHu6BBZzCXxjO+BEd6si0t0dSnmkBd8kiJgVkxRzY2U+zPG7ZR2WZroDXFf8/of4FAAD//wMA&#10;UEsBAi0AFAAGAAgAAAAhALaDOJL+AAAA4QEAABMAAAAAAAAAAAAAAAAAAAAAAFtDb250ZW50X1R5&#10;cGVzXS54bWxQSwECLQAUAAYACAAAACEAOP0h/9YAAACUAQAACwAAAAAAAAAAAAAAAAAvAQAAX3Jl&#10;bHMvLnJlbHNQSwECLQAUAAYACAAAACEAHcwZ+ioCAABRBAAADgAAAAAAAAAAAAAAAAAuAgAAZHJz&#10;L2Uyb0RvYy54bWxQSwECLQAUAAYACAAAACEAzXUePOAAAAAKAQAADwAAAAAAAAAAAAAAAACEBAAA&#10;ZHJzL2Rvd25yZXYueG1sUEsFBgAAAAAEAAQA8wAAAJEFAAAAAA==&#10;">
                <v:textbox>
                  <w:txbxContent>
                    <w:p w14:paraId="2F8F9304" w14:textId="77777777" w:rsidR="00592C12" w:rsidRPr="00E9432D" w:rsidRDefault="00592C12" w:rsidP="00592C12">
                      <w:pPr>
                        <w:pBdr>
                          <w:top w:val="single" w:sz="4" w:space="1" w:color="auto"/>
                          <w:left w:val="single" w:sz="4" w:space="3" w:color="auto"/>
                          <w:bottom w:val="single" w:sz="4" w:space="0" w:color="auto"/>
                          <w:right w:val="single" w:sz="4" w:space="4" w:color="auto"/>
                        </w:pBdr>
                        <w:spacing w:after="0" w:line="240" w:lineRule="auto"/>
                        <w:jc w:val="center"/>
                        <w:rPr>
                          <w:rFonts w:ascii="Arial" w:eastAsia="Times New Roman" w:hAnsi="Arial" w:cs="Times New Roman"/>
                          <w:b/>
                          <w:sz w:val="24"/>
                          <w:szCs w:val="20"/>
                          <w:u w:val="single"/>
                        </w:rPr>
                      </w:pPr>
                      <w:r w:rsidRPr="00E9432D">
                        <w:rPr>
                          <w:rFonts w:ascii="Arial" w:eastAsia="Times New Roman" w:hAnsi="Arial" w:cs="Times New Roman"/>
                          <w:b/>
                          <w:sz w:val="24"/>
                          <w:szCs w:val="20"/>
                          <w:u w:val="single"/>
                        </w:rPr>
                        <w:t>LEGAL DESCRIPTION</w:t>
                      </w:r>
                    </w:p>
                    <w:p w14:paraId="5626D01F" w14:textId="19E878C8" w:rsidR="00592C12" w:rsidRPr="00C21FBF" w:rsidRDefault="00A12DA7" w:rsidP="00E9432D">
                      <w:pPr>
                        <w:rPr>
                          <w:sz w:val="21"/>
                          <w:szCs w:val="21"/>
                        </w:rPr>
                      </w:pPr>
                      <w:r>
                        <w:rPr>
                          <w:sz w:val="21"/>
                          <w:szCs w:val="21"/>
                        </w:rPr>
                        <w:t>Lot Numbered Five (5), in Block Numbered Fifty-Two (52), in the Incorporated Town of PRYOR CREEK, Mayes County, State of Oklahoma, according to the United States Government Survey and Plat thereof</w:t>
                      </w:r>
                      <w:r w:rsidR="005B2723">
                        <w:rPr>
                          <w:sz w:val="21"/>
                          <w:szCs w:val="21"/>
                        </w:rPr>
                        <w:t>;</w:t>
                      </w:r>
                      <w:r>
                        <w:rPr>
                          <w:sz w:val="21"/>
                          <w:szCs w:val="21"/>
                        </w:rPr>
                        <w:t xml:space="preserve"> AND Lot Numbered 6 in Block Numbered 52 in the Incorporated Town of Pryor Creek, Mayes County, State of Oklahoma, according to the United State</w:t>
                      </w:r>
                      <w:r w:rsidR="00B171B2">
                        <w:rPr>
                          <w:sz w:val="21"/>
                          <w:szCs w:val="21"/>
                        </w:rPr>
                        <w:t>s</w:t>
                      </w:r>
                      <w:r>
                        <w:rPr>
                          <w:sz w:val="21"/>
                          <w:szCs w:val="21"/>
                        </w:rPr>
                        <w:t xml:space="preserve"> Government Survey and Plat thereof. (121 S Taylor)</w:t>
                      </w:r>
                      <w:r w:rsidR="005B2723">
                        <w:rPr>
                          <w:sz w:val="21"/>
                          <w:szCs w:val="21"/>
                        </w:rPr>
                        <w:t>;</w:t>
                      </w:r>
                      <w:r>
                        <w:rPr>
                          <w:sz w:val="21"/>
                          <w:szCs w:val="21"/>
                        </w:rPr>
                        <w:t xml:space="preserve"> </w:t>
                      </w:r>
                      <w:r w:rsidR="00B171B2">
                        <w:rPr>
                          <w:sz w:val="21"/>
                          <w:szCs w:val="21"/>
                        </w:rPr>
                        <w:t>AND</w:t>
                      </w:r>
                      <w:r>
                        <w:rPr>
                          <w:sz w:val="21"/>
                          <w:szCs w:val="21"/>
                        </w:rPr>
                        <w:t xml:space="preserve"> A </w:t>
                      </w:r>
                      <w:proofErr w:type="gramStart"/>
                      <w:r>
                        <w:rPr>
                          <w:sz w:val="21"/>
                          <w:szCs w:val="21"/>
                        </w:rPr>
                        <w:t>10 foot</w:t>
                      </w:r>
                      <w:proofErr w:type="gramEnd"/>
                      <w:r>
                        <w:rPr>
                          <w:sz w:val="21"/>
                          <w:szCs w:val="21"/>
                        </w:rPr>
                        <w:t xml:space="preserve"> strip of vacated Taylor Street lying West of and adjacent to Lot 6 in Block Numbered 52 in the Incorporated Town of Pryor Creek, Mayes County, State of Oklahoma, according to the United States Government Survey and Plat thereof, together will all and singular the hereditaments and appurtenances thereunto belonging. </w:t>
                      </w:r>
                    </w:p>
                  </w:txbxContent>
                </v:textbox>
                <w10:wrap anchorx="margin"/>
              </v:shape>
            </w:pict>
          </mc:Fallback>
        </mc:AlternateContent>
      </w:r>
    </w:p>
    <w:p w14:paraId="471B798D" w14:textId="622FB857" w:rsidR="00E9432D" w:rsidRDefault="00E9432D"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p>
    <w:p w14:paraId="42D458A2" w14:textId="675920A2" w:rsidR="00353273" w:rsidRDefault="00353273"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p>
    <w:p w14:paraId="6145C243" w14:textId="4C3A7542" w:rsidR="00353273" w:rsidRDefault="00353273"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p>
    <w:p w14:paraId="79B1348C" w14:textId="1E39DB51" w:rsidR="00353273" w:rsidRDefault="00353273"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p>
    <w:p w14:paraId="2C9F8107" w14:textId="7E25B1C5" w:rsidR="00353273" w:rsidRDefault="00353273"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p>
    <w:p w14:paraId="0721D6AB" w14:textId="38351A97" w:rsidR="00353273" w:rsidRDefault="00353273"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p>
    <w:p w14:paraId="6849DCBC" w14:textId="74A5F5E1" w:rsidR="00353273" w:rsidRDefault="00353273"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p>
    <w:p w14:paraId="5391E4BA" w14:textId="77777777" w:rsidR="00353273" w:rsidRDefault="00353273"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p>
    <w:p w14:paraId="17F19AC5" w14:textId="77777777" w:rsidR="00592C12" w:rsidRDefault="00592C12"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p>
    <w:p w14:paraId="1774C2D4" w14:textId="02557CD5" w:rsidR="00592C12" w:rsidRDefault="00592C12"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p>
    <w:p w14:paraId="7267A1A3" w14:textId="77777777" w:rsidR="00592C12" w:rsidRDefault="00592C12"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p>
    <w:p w14:paraId="7982A399" w14:textId="038ED9C0" w:rsidR="00592C12" w:rsidRDefault="00B171B2"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r>
        <w:rPr>
          <w:rFonts w:ascii="Arial" w:eastAsia="Times New Roman" w:hAnsi="Arial" w:cs="Times New Roman"/>
          <w:sz w:val="24"/>
          <w:szCs w:val="20"/>
        </w:rPr>
        <w:t xml:space="preserve">   </w:t>
      </w:r>
    </w:p>
    <w:p w14:paraId="29891733" w14:textId="5DF88A39" w:rsidR="00592C12" w:rsidRDefault="00B171B2" w:rsidP="00B171B2">
      <w:pPr>
        <w:pBdr>
          <w:top w:val="single" w:sz="4" w:space="1" w:color="auto"/>
          <w:left w:val="single" w:sz="4" w:space="3" w:color="auto"/>
          <w:bottom w:val="single" w:sz="4" w:space="1" w:color="auto"/>
          <w:right w:val="single" w:sz="4" w:space="4" w:color="auto"/>
        </w:pBdr>
        <w:spacing w:after="0" w:line="240" w:lineRule="auto"/>
        <w:ind w:left="810"/>
        <w:jc w:val="center"/>
        <w:rPr>
          <w:rFonts w:ascii="Arial" w:eastAsia="Times New Roman" w:hAnsi="Arial" w:cs="Times New Roman"/>
          <w:sz w:val="24"/>
          <w:szCs w:val="20"/>
        </w:rPr>
      </w:pPr>
      <w:r>
        <w:rPr>
          <w:noProof/>
        </w:rPr>
        <w:drawing>
          <wp:inline distT="0" distB="0" distL="0" distR="0" wp14:anchorId="56AE1A92" wp14:editId="09D5E79D">
            <wp:extent cx="4508500" cy="42748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4902" cy="4280890"/>
                    </a:xfrm>
                    <a:prstGeom prst="rect">
                      <a:avLst/>
                    </a:prstGeom>
                    <a:noFill/>
                    <a:ln>
                      <a:noFill/>
                    </a:ln>
                  </pic:spPr>
                </pic:pic>
              </a:graphicData>
            </a:graphic>
          </wp:inline>
        </w:drawing>
      </w:r>
    </w:p>
    <w:p w14:paraId="75357B78" w14:textId="77777777" w:rsidR="00592C12" w:rsidRDefault="00592C12"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p>
    <w:p w14:paraId="534DAA61" w14:textId="77777777" w:rsidR="00592C12" w:rsidRDefault="00592C12"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p>
    <w:p w14:paraId="37802323" w14:textId="5C944229" w:rsidR="00353273" w:rsidRDefault="00592C12"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r>
        <w:rPr>
          <w:rFonts w:ascii="Arial" w:eastAsia="Times New Roman" w:hAnsi="Arial" w:cs="Times New Roman"/>
          <w:sz w:val="24"/>
          <w:szCs w:val="20"/>
        </w:rPr>
        <w:tab/>
      </w:r>
      <w:r>
        <w:rPr>
          <w:rFonts w:ascii="Arial" w:eastAsia="Times New Roman" w:hAnsi="Arial" w:cs="Times New Roman"/>
          <w:sz w:val="24"/>
          <w:szCs w:val="20"/>
        </w:rPr>
        <w:tab/>
      </w:r>
    </w:p>
    <w:p w14:paraId="4FA23B99" w14:textId="77777777" w:rsidR="00592C12" w:rsidRDefault="00592C12" w:rsidP="00F03EFB">
      <w:pPr>
        <w:pBdr>
          <w:top w:val="single" w:sz="4" w:space="1" w:color="auto"/>
          <w:left w:val="single" w:sz="4" w:space="3" w:color="auto"/>
          <w:bottom w:val="single" w:sz="4" w:space="1" w:color="auto"/>
          <w:right w:val="single" w:sz="4" w:space="4" w:color="auto"/>
        </w:pBdr>
        <w:spacing w:after="0" w:line="240" w:lineRule="auto"/>
        <w:ind w:left="810"/>
        <w:rPr>
          <w:rFonts w:ascii="Arial" w:eastAsia="Times New Roman" w:hAnsi="Arial" w:cs="Times New Roman"/>
          <w:sz w:val="24"/>
          <w:szCs w:val="20"/>
        </w:rPr>
      </w:pPr>
    </w:p>
    <w:p w14:paraId="2B2541D5" w14:textId="7C057653" w:rsidR="00CF75F0" w:rsidRDefault="00F03EFB" w:rsidP="00353273">
      <w:pPr>
        <w:pBdr>
          <w:top w:val="single" w:sz="4" w:space="0" w:color="auto"/>
          <w:left w:val="single" w:sz="4" w:space="3" w:color="auto"/>
          <w:bottom w:val="single" w:sz="4" w:space="1" w:color="auto"/>
          <w:right w:val="single" w:sz="4" w:space="4" w:color="auto"/>
        </w:pBdr>
        <w:spacing w:after="0" w:line="240" w:lineRule="auto"/>
        <w:rPr>
          <w:rFonts w:ascii="Arial" w:eastAsia="Times New Roman" w:hAnsi="Arial" w:cs="Times New Roman"/>
          <w:sz w:val="24"/>
          <w:szCs w:val="24"/>
        </w:rPr>
      </w:pPr>
      <w:r>
        <w:rPr>
          <w:rFonts w:ascii="Arial" w:eastAsia="Times New Roman" w:hAnsi="Arial" w:cs="Times New Roman"/>
          <w:sz w:val="24"/>
          <w:szCs w:val="20"/>
        </w:rPr>
        <w:tab/>
      </w:r>
    </w:p>
    <w:p w14:paraId="2789C3D3" w14:textId="6137BF48" w:rsidR="00744E55" w:rsidRDefault="00E9432D" w:rsidP="00592C12">
      <w:pPr>
        <w:pBdr>
          <w:top w:val="single" w:sz="4" w:space="0" w:color="auto"/>
          <w:left w:val="single" w:sz="4" w:space="3" w:color="auto"/>
          <w:bottom w:val="single" w:sz="4" w:space="1" w:color="auto"/>
          <w:right w:val="single" w:sz="4" w:space="4" w:color="auto"/>
        </w:pBdr>
        <w:spacing w:after="0" w:line="240" w:lineRule="auto"/>
        <w:jc w:val="both"/>
      </w:pPr>
      <w:r w:rsidRPr="00E9432D">
        <w:rPr>
          <w:rFonts w:ascii="Arial" w:eastAsia="Times New Roman" w:hAnsi="Arial" w:cs="Times New Roman"/>
          <w:sz w:val="24"/>
          <w:szCs w:val="24"/>
        </w:rPr>
        <w:t>Anyone requiring special accommodations pursuant to the Americans with Disabilities Act should notify City of Pryor Creek at 918-825-0888.</w:t>
      </w:r>
    </w:p>
    <w:sectPr w:rsidR="00744E55" w:rsidSect="00592C12">
      <w:pgSz w:w="12240" w:h="15840" w:code="1"/>
      <w:pgMar w:top="432"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2D"/>
    <w:rsid w:val="00146A74"/>
    <w:rsid w:val="001602C1"/>
    <w:rsid w:val="002240F3"/>
    <w:rsid w:val="002F4829"/>
    <w:rsid w:val="00353273"/>
    <w:rsid w:val="003A1F67"/>
    <w:rsid w:val="0045051D"/>
    <w:rsid w:val="00505808"/>
    <w:rsid w:val="00592C12"/>
    <w:rsid w:val="005B2723"/>
    <w:rsid w:val="005F6816"/>
    <w:rsid w:val="00643FA6"/>
    <w:rsid w:val="007A5382"/>
    <w:rsid w:val="007D71A9"/>
    <w:rsid w:val="00A12DA7"/>
    <w:rsid w:val="00AB1571"/>
    <w:rsid w:val="00B171B2"/>
    <w:rsid w:val="00C54117"/>
    <w:rsid w:val="00CE0723"/>
    <w:rsid w:val="00CF75F0"/>
    <w:rsid w:val="00E9432D"/>
    <w:rsid w:val="00F03EFB"/>
    <w:rsid w:val="00FE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506C"/>
  <w15:chartTrackingRefBased/>
  <w15:docId w15:val="{4728D41A-0597-4A95-9F62-21EBAE7D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9432D"/>
    <w:rPr>
      <w:b/>
      <w:bCs/>
    </w:rPr>
  </w:style>
  <w:style w:type="paragraph" w:styleId="BalloonText">
    <w:name w:val="Balloon Text"/>
    <w:basedOn w:val="Normal"/>
    <w:link w:val="BalloonTextChar"/>
    <w:uiPriority w:val="99"/>
    <w:semiHidden/>
    <w:unhideWhenUsed/>
    <w:rsid w:val="00E94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bldgclerk</dc:creator>
  <cp:keywords/>
  <dc:description/>
  <cp:lastModifiedBy>Sheryl Laue</cp:lastModifiedBy>
  <cp:revision>14</cp:revision>
  <cp:lastPrinted>2021-03-29T15:58:00Z</cp:lastPrinted>
  <dcterms:created xsi:type="dcterms:W3CDTF">2016-08-26T21:23:00Z</dcterms:created>
  <dcterms:modified xsi:type="dcterms:W3CDTF">2021-03-30T16:11:00Z</dcterms:modified>
</cp:coreProperties>
</file>